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462F">
      <w:pPr>
        <w:spacing w:before="169" w:line="220" w:lineRule="auto"/>
        <w:ind w:left="1685"/>
        <w:rPr>
          <w:rFonts w:hint="eastAsia" w:ascii="MS Gothic" w:hAnsi="MS Gothic" w:eastAsia="MS Gothic" w:cs="MS Gothic"/>
          <w:sz w:val="52"/>
          <w:szCs w:val="52"/>
          <w:lang w:eastAsia="zh-CN"/>
        </w:rPr>
      </w:pPr>
      <w:r>
        <w:rPr>
          <w:rFonts w:ascii="Calibri" w:hAnsi="Calibri" w:eastAsia="Calibri" w:cs="Calibri"/>
          <w:color w:val="17365D"/>
          <w:sz w:val="52"/>
          <w:szCs w:val="52"/>
          <w:lang w:eastAsia="zh-CN"/>
        </w:rPr>
        <w:t>Outlook</w:t>
      </w:r>
      <w:r>
        <w:rPr>
          <w:rFonts w:ascii="Calibri" w:hAnsi="Calibri" w:eastAsia="Calibri" w:cs="Calibri"/>
          <w:color w:val="17365D"/>
          <w:spacing w:val="57"/>
          <w:sz w:val="52"/>
          <w:szCs w:val="52"/>
          <w:lang w:eastAsia="zh-CN"/>
        </w:rPr>
        <w:t xml:space="preserve"> </w:t>
      </w:r>
      <w:r>
        <w:rPr>
          <w:rFonts w:ascii="宋体" w:hAnsi="宋体" w:eastAsia="宋体" w:cs="宋体"/>
          <w:color w:val="17365D"/>
          <w:sz w:val="52"/>
          <w:szCs w:val="52"/>
          <w:lang w:eastAsia="zh-CN"/>
        </w:rPr>
        <w:t>社团</w:t>
      </w:r>
      <w:r>
        <w:rPr>
          <w:rFonts w:ascii="MS Gothic" w:hAnsi="MS Gothic" w:eastAsia="MS Gothic" w:cs="MS Gothic"/>
          <w:color w:val="17365D"/>
          <w:sz w:val="52"/>
          <w:szCs w:val="52"/>
          <w:lang w:eastAsia="zh-CN"/>
        </w:rPr>
        <w:t>活</w:t>
      </w:r>
      <w:r>
        <w:rPr>
          <w:rFonts w:ascii="宋体" w:hAnsi="宋体" w:eastAsia="宋体" w:cs="宋体"/>
          <w:color w:val="17365D"/>
          <w:sz w:val="52"/>
          <w:szCs w:val="52"/>
          <w:lang w:eastAsia="zh-CN"/>
        </w:rPr>
        <w:t>动</w:t>
      </w:r>
      <w:r>
        <w:rPr>
          <w:rFonts w:ascii="MS Gothic" w:hAnsi="MS Gothic" w:eastAsia="MS Gothic" w:cs="MS Gothic"/>
          <w:color w:val="17365D"/>
          <w:sz w:val="52"/>
          <w:szCs w:val="52"/>
          <w:lang w:eastAsia="zh-CN"/>
        </w:rPr>
        <w:t>策划案</w:t>
      </w:r>
    </w:p>
    <w:p w14:paraId="415A2E46">
      <w:pPr>
        <w:spacing w:line="252" w:lineRule="auto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36830</wp:posOffset>
                </wp:positionV>
                <wp:extent cx="5486400" cy="12700"/>
                <wp:effectExtent l="0" t="635" r="4445" b="0"/>
                <wp:wrapNone/>
                <wp:docPr id="110475497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  <a:gd name="T4" fmla="*/ 8640 w 8640"/>
                            <a:gd name="T5" fmla="*/ 19 h 20"/>
                            <a:gd name="T6" fmla="*/ 0 w 8640"/>
                            <a:gd name="T7" fmla="*/ 19 h 20"/>
                            <a:gd name="T8" fmla="*/ 0 w 864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  <a:lnTo>
                                <a:pt x="8640" y="1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5.6pt;margin-top:2.9pt;height:1pt;width:432pt;z-index:251659264;mso-width-relative:page;mso-height-relative:page;" fillcolor="#4F81BD" filled="t" stroked="f" coordsize="8640,20" o:gfxdata="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NYI01vU&#10;AAAABgEAAA8AAAAAAAAAAQAgAAAAIgAAAGRycy9kb3ducmV2LnhtbFBLAQIUABQAAAAIAIdO4kC6&#10;fm0TCAMAAMAHAAAOAAAAAAAAAAEAIAAAACMBAABkcnMvZTJvRG9jLnhtbFBLBQYAAAAABgAGAFkB&#10;AACdBgAAAAA=&#10;" path="m0,0l8640,0,8640,19,0,19,0,0xe">
                <v:path o:connectlocs="0,0;5486400,0;5486400,12065;0,12065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3BAE0BEC">
      <w:pPr>
        <w:spacing w:line="253" w:lineRule="auto"/>
        <w:rPr>
          <w:lang w:eastAsia="zh-CN"/>
        </w:rPr>
      </w:pPr>
    </w:p>
    <w:p w14:paraId="1F0C2412">
      <w:pPr>
        <w:spacing w:before="91" w:line="221" w:lineRule="auto"/>
        <w:ind w:left="128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5"/>
          <w:sz w:val="28"/>
          <w:szCs w:val="28"/>
          <w:lang w:eastAsia="zh-CN"/>
        </w:rPr>
        <w:t>一、活动组织</w:t>
      </w:r>
    </w:p>
    <w:p w14:paraId="2FD07705">
      <w:pPr>
        <w:pStyle w:val="2"/>
        <w:spacing w:before="87" w:line="227" w:lineRule="auto"/>
        <w:ind w:left="117"/>
        <w:rPr>
          <w:rFonts w:hint="eastAsia"/>
          <w:lang w:eastAsia="zh-CN"/>
        </w:rPr>
      </w:pPr>
      <w:r>
        <w:rPr>
          <w:spacing w:val="-4"/>
          <w:lang w:eastAsia="zh-CN"/>
        </w:rPr>
        <w:t>组织</w:t>
      </w:r>
      <w:r>
        <w:rPr>
          <w:spacing w:val="-14"/>
          <w:lang w:eastAsia="zh-CN"/>
        </w:rPr>
        <w:t xml:space="preserve"> </w:t>
      </w:r>
      <w:r>
        <w:rPr>
          <w:spacing w:val="-4"/>
          <w:lang w:eastAsia="zh-CN"/>
        </w:rPr>
        <w:t>：Outlook 社全体管理层</w:t>
      </w:r>
    </w:p>
    <w:p w14:paraId="2C94C264">
      <w:pPr>
        <w:spacing w:line="242" w:lineRule="auto"/>
        <w:rPr>
          <w:lang w:eastAsia="zh-CN"/>
        </w:rPr>
      </w:pPr>
      <w:r>
        <w:rPr>
          <w:rFonts w:hint="eastAsia" w:ascii="微软雅黑" w:hAnsi="微软雅黑" w:eastAsia="微软雅黑" w:cs="微软雅黑"/>
          <w:spacing w:val="-6"/>
          <w:sz w:val="22"/>
          <w:szCs w:val="22"/>
          <w:lang w:eastAsia="zh-CN"/>
        </w:rPr>
        <w:t>嘉宾老师</w:t>
      </w:r>
      <w:r>
        <w:rPr>
          <w:rFonts w:ascii="微软雅黑" w:hAnsi="微软雅黑" w:eastAsia="微软雅黑" w:cs="微软雅黑"/>
          <w:spacing w:val="-6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6"/>
          <w:sz w:val="22"/>
          <w:szCs w:val="22"/>
          <w:lang w:eastAsia="zh-CN"/>
        </w:rPr>
        <w:t>：陈老师</w:t>
      </w:r>
    </w:p>
    <w:p w14:paraId="61F235A4">
      <w:pPr>
        <w:spacing w:line="242" w:lineRule="auto"/>
        <w:rPr>
          <w:lang w:eastAsia="zh-CN"/>
        </w:rPr>
      </w:pPr>
    </w:p>
    <w:p w14:paraId="2400C114">
      <w:pPr>
        <w:spacing w:before="92" w:line="221" w:lineRule="auto"/>
        <w:ind w:left="133"/>
        <w:outlineLvl w:val="0"/>
        <w:rPr>
          <w:rFonts w:hint="eastAsia" w:ascii="MS Gothic" w:hAnsi="MS Gothic" w:eastAsia="MS Gothic" w:cs="MS Gothic"/>
          <w:sz w:val="28"/>
          <w:szCs w:val="28"/>
          <w:lang w:eastAsia="zh-CN"/>
        </w:rPr>
      </w:pPr>
      <w:r>
        <w:rPr>
          <w:rFonts w:ascii="MS Gothic" w:hAnsi="MS Gothic" w:eastAsia="MS Gothic" w:cs="MS Gothic"/>
          <w:b/>
          <w:bCs/>
          <w:color w:val="366091"/>
          <w:spacing w:val="-6"/>
          <w:sz w:val="28"/>
          <w:szCs w:val="28"/>
          <w:lang w:eastAsia="zh-CN"/>
        </w:rPr>
        <w:t>二、活</w:t>
      </w:r>
      <w:r>
        <w:rPr>
          <w:rFonts w:ascii="宋体" w:hAnsi="宋体" w:eastAsia="宋体" w:cs="宋体"/>
          <w:b/>
          <w:bCs/>
          <w:color w:val="366091"/>
          <w:spacing w:val="-6"/>
          <w:sz w:val="28"/>
          <w:szCs w:val="28"/>
          <w:lang w:eastAsia="zh-CN"/>
        </w:rPr>
        <w:t>动对</w:t>
      </w:r>
      <w:r>
        <w:rPr>
          <w:rFonts w:ascii="MS Gothic" w:hAnsi="MS Gothic" w:eastAsia="MS Gothic" w:cs="MS Gothic"/>
          <w:b/>
          <w:bCs/>
          <w:color w:val="366091"/>
          <w:spacing w:val="-6"/>
          <w:sz w:val="28"/>
          <w:szCs w:val="28"/>
          <w:lang w:eastAsia="zh-CN"/>
        </w:rPr>
        <w:t>象</w:t>
      </w:r>
    </w:p>
    <w:p w14:paraId="4BFBD057">
      <w:pPr>
        <w:pStyle w:val="2"/>
        <w:spacing w:before="87" w:line="226" w:lineRule="auto"/>
        <w:ind w:left="123"/>
        <w:rPr>
          <w:rFonts w:hint="eastAsia"/>
          <w:lang w:eastAsia="zh-CN"/>
        </w:rPr>
      </w:pPr>
      <w:r>
        <w:rPr>
          <w:spacing w:val="-2"/>
          <w:lang w:eastAsia="zh-CN"/>
        </w:rPr>
        <w:t>Outlook 社社员</w:t>
      </w:r>
      <w:r>
        <w:rPr>
          <w:rFonts w:hint="eastAsia"/>
          <w:spacing w:val="-2"/>
          <w:lang w:eastAsia="zh-CN"/>
        </w:rPr>
        <w:t>（20人内）</w:t>
      </w:r>
    </w:p>
    <w:p w14:paraId="16747CAA">
      <w:pPr>
        <w:spacing w:line="459" w:lineRule="auto"/>
        <w:rPr>
          <w:lang w:eastAsia="zh-CN"/>
        </w:rPr>
      </w:pPr>
    </w:p>
    <w:p w14:paraId="0DDF3E2F">
      <w:pPr>
        <w:spacing w:before="92" w:line="221" w:lineRule="auto"/>
        <w:ind w:left="123"/>
        <w:outlineLvl w:val="0"/>
        <w:rPr>
          <w:rFonts w:hint="eastAsia" w:ascii="MS Gothic" w:hAnsi="MS Gothic" w:eastAsia="MS Gothic" w:cs="MS Gothic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  <w:t>三</w:t>
      </w:r>
      <w:r>
        <w:rPr>
          <w:rFonts w:ascii="MS Gothic" w:hAnsi="MS Gothic" w:eastAsia="MS Gothic" w:cs="MS Gothic"/>
          <w:b/>
          <w:bCs/>
          <w:color w:val="366091"/>
          <w:spacing w:val="-4"/>
          <w:sz w:val="28"/>
          <w:szCs w:val="28"/>
          <w:lang w:eastAsia="zh-CN"/>
        </w:rPr>
        <w:t>、活</w:t>
      </w:r>
      <w:r>
        <w:rPr>
          <w:rFonts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  <w:t>动时间</w:t>
      </w:r>
      <w:r>
        <w:rPr>
          <w:rFonts w:ascii="MS Gothic" w:hAnsi="MS Gothic" w:eastAsia="MS Gothic" w:cs="MS Gothic"/>
          <w:b/>
          <w:bCs/>
          <w:color w:val="366091"/>
          <w:spacing w:val="-4"/>
          <w:sz w:val="28"/>
          <w:szCs w:val="28"/>
          <w:lang w:eastAsia="zh-CN"/>
        </w:rPr>
        <w:t>与地点</w:t>
      </w:r>
    </w:p>
    <w:p w14:paraId="48613BEF">
      <w:pPr>
        <w:pStyle w:val="2"/>
        <w:spacing w:before="88" w:line="226" w:lineRule="auto"/>
        <w:ind w:left="124"/>
        <w:rPr>
          <w:rFonts w:hint="eastAsia"/>
          <w:lang w:eastAsia="zh-CN"/>
        </w:rPr>
      </w:pPr>
      <w:r>
        <w:rPr>
          <w:spacing w:val="-6"/>
          <w:lang w:eastAsia="zh-CN"/>
        </w:rPr>
        <w:t>时间</w:t>
      </w:r>
      <w:r>
        <w:rPr>
          <w:spacing w:val="-18"/>
          <w:lang w:eastAsia="zh-CN"/>
        </w:rPr>
        <w:t xml:space="preserve"> </w:t>
      </w:r>
      <w:r>
        <w:rPr>
          <w:spacing w:val="-6"/>
          <w:lang w:eastAsia="zh-CN"/>
        </w:rPr>
        <w:t>：2025 年 1</w:t>
      </w:r>
      <w:r>
        <w:rPr>
          <w:rFonts w:hint="eastAsia"/>
          <w:spacing w:val="-6"/>
          <w:lang w:eastAsia="zh-CN"/>
        </w:rPr>
        <w:t>1</w:t>
      </w:r>
      <w:r>
        <w:rPr>
          <w:spacing w:val="-6"/>
          <w:lang w:eastAsia="zh-CN"/>
        </w:rPr>
        <w:t xml:space="preserve"> 月 </w:t>
      </w:r>
      <w:r>
        <w:rPr>
          <w:rFonts w:hint="eastAsia"/>
          <w:spacing w:val="-6"/>
          <w:lang w:eastAsia="zh-CN"/>
        </w:rPr>
        <w:t>29</w:t>
      </w:r>
      <w:r>
        <w:rPr>
          <w:spacing w:val="-6"/>
          <w:lang w:eastAsia="zh-CN"/>
        </w:rPr>
        <w:t>日</w:t>
      </w:r>
      <w:r>
        <w:rPr>
          <w:rFonts w:hint="eastAsia"/>
          <w:spacing w:val="-6"/>
          <w:lang w:eastAsia="zh-CN"/>
        </w:rPr>
        <w:t>（周六）下午</w:t>
      </w:r>
    </w:p>
    <w:p w14:paraId="5660E727">
      <w:pPr>
        <w:pStyle w:val="2"/>
        <w:spacing w:before="121" w:line="183" w:lineRule="auto"/>
        <w:ind w:left="114"/>
        <w:rPr>
          <w:rFonts w:hint="eastAsia"/>
          <w:spacing w:val="-6"/>
          <w:lang w:eastAsia="zh-CN"/>
        </w:rPr>
      </w:pPr>
      <w:r>
        <w:rPr>
          <w:spacing w:val="-6"/>
          <w:lang w:eastAsia="zh-CN"/>
        </w:rPr>
        <w:t>地点</w:t>
      </w:r>
      <w:r>
        <w:rPr>
          <w:spacing w:val="-24"/>
          <w:lang w:eastAsia="zh-CN"/>
        </w:rPr>
        <w:t xml:space="preserve"> </w:t>
      </w:r>
      <w:r>
        <w:rPr>
          <w:spacing w:val="-6"/>
          <w:lang w:eastAsia="zh-CN"/>
        </w:rPr>
        <w:t>：</w:t>
      </w:r>
      <w:r>
        <w:rPr>
          <w:rFonts w:hint="eastAsia"/>
          <w:spacing w:val="-6"/>
          <w:lang w:eastAsia="zh-CN"/>
        </w:rPr>
        <w:t>苏州穹窿山景区</w:t>
      </w:r>
    </w:p>
    <w:p w14:paraId="48D35183">
      <w:pPr>
        <w:pStyle w:val="2"/>
        <w:spacing w:before="121" w:line="183" w:lineRule="auto"/>
        <w:ind w:left="114"/>
        <w:rPr>
          <w:rFonts w:hint="eastAsia" w:eastAsia="微软雅黑"/>
          <w:spacing w:val="-6"/>
          <w:lang w:eastAsia="zh"/>
          <w:woUserID w:val="1"/>
        </w:rPr>
      </w:pPr>
      <w:r>
        <w:rPr>
          <w:rFonts w:hint="eastAsia"/>
          <w:spacing w:val="-6"/>
          <w:lang w:eastAsia="zh"/>
          <w:woUserID w:val="1"/>
        </w:rPr>
        <w:t>集合地点 ：北校区南门（统一乘大巴往返）</w:t>
      </w:r>
    </w:p>
    <w:p w14:paraId="5E90B309">
      <w:pPr>
        <w:spacing w:line="242" w:lineRule="auto"/>
        <w:rPr>
          <w:lang w:eastAsia="zh-CN"/>
        </w:rPr>
      </w:pPr>
    </w:p>
    <w:p w14:paraId="70314160">
      <w:pPr>
        <w:spacing w:before="92" w:line="221" w:lineRule="auto"/>
        <w:ind w:left="150"/>
        <w:outlineLvl w:val="0"/>
        <w:rPr>
          <w:rFonts w:hint="eastAsia" w:ascii="MS Gothic" w:hAnsi="MS Gothic" w:eastAsia="MS Gothic" w:cs="MS Gothic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7"/>
          <w:sz w:val="28"/>
          <w:szCs w:val="28"/>
          <w:lang w:eastAsia="zh-CN"/>
        </w:rPr>
        <w:t>四</w:t>
      </w:r>
      <w:r>
        <w:rPr>
          <w:rFonts w:ascii="MS Gothic" w:hAnsi="MS Gothic" w:eastAsia="MS Gothic" w:cs="MS Gothic"/>
          <w:b/>
          <w:bCs/>
          <w:color w:val="366091"/>
          <w:spacing w:val="-7"/>
          <w:sz w:val="28"/>
          <w:szCs w:val="28"/>
          <w:lang w:eastAsia="zh-CN"/>
        </w:rPr>
        <w:t>、活</w:t>
      </w:r>
      <w:r>
        <w:rPr>
          <w:rFonts w:ascii="宋体" w:hAnsi="宋体" w:eastAsia="宋体" w:cs="宋体"/>
          <w:b/>
          <w:bCs/>
          <w:color w:val="366091"/>
          <w:spacing w:val="-7"/>
          <w:sz w:val="28"/>
          <w:szCs w:val="28"/>
          <w:lang w:eastAsia="zh-CN"/>
        </w:rPr>
        <w:t>动</w:t>
      </w:r>
      <w:r>
        <w:rPr>
          <w:rFonts w:ascii="MS Gothic" w:hAnsi="MS Gothic" w:eastAsia="MS Gothic" w:cs="MS Gothic"/>
          <w:b/>
          <w:bCs/>
          <w:color w:val="366091"/>
          <w:spacing w:val="-7"/>
          <w:sz w:val="28"/>
          <w:szCs w:val="28"/>
          <w:lang w:eastAsia="zh-CN"/>
        </w:rPr>
        <w:t>形式与内容</w:t>
      </w:r>
    </w:p>
    <w:p w14:paraId="2CA5E94D">
      <w:pPr>
        <w:pStyle w:val="2"/>
        <w:spacing w:before="126" w:line="184" w:lineRule="auto"/>
        <w:ind w:left="116"/>
        <w:rPr>
          <w:rFonts w:hint="eastAsia"/>
          <w:lang w:eastAsia="zh-CN"/>
        </w:rPr>
      </w:pPr>
      <w:r>
        <w:rPr>
          <w:rFonts w:hint="eastAsia"/>
          <w:spacing w:val="-1"/>
          <w:lang w:eastAsia="zh-CN"/>
        </w:rPr>
        <w:t>活动以户外徒步与实践打卡相结合。</w:t>
      </w:r>
    </w:p>
    <w:p w14:paraId="73F3F853">
      <w:pPr>
        <w:spacing w:before="18"/>
        <w:rPr>
          <w:lang w:eastAsia="zh-CN"/>
        </w:rPr>
      </w:pPr>
    </w:p>
    <w:tbl>
      <w:tblPr>
        <w:tblStyle w:val="7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2"/>
        <w:gridCol w:w="4322"/>
      </w:tblGrid>
      <w:tr w14:paraId="6EB4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322" w:type="dxa"/>
          </w:tcPr>
          <w:p w14:paraId="718A81AF">
            <w:pPr>
              <w:spacing w:before="93" w:line="179" w:lineRule="auto"/>
              <w:ind w:left="111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课程主题</w:t>
            </w:r>
          </w:p>
        </w:tc>
        <w:tc>
          <w:tcPr>
            <w:tcW w:w="4322" w:type="dxa"/>
          </w:tcPr>
          <w:p w14:paraId="699E0863">
            <w:pPr>
              <w:spacing w:before="93" w:line="179" w:lineRule="auto"/>
              <w:ind w:left="127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内容简介</w:t>
            </w:r>
          </w:p>
        </w:tc>
      </w:tr>
      <w:tr w14:paraId="649F8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4322" w:type="dxa"/>
          </w:tcPr>
          <w:p w14:paraId="2671CEFC">
            <w:pPr>
              <w:spacing w:before="88" w:line="184" w:lineRule="auto"/>
              <w:ind w:left="120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  <w:lang w:eastAsia="zh-CN"/>
              </w:rPr>
              <w:t>穹窿山爱心线徒步</w:t>
            </w:r>
          </w:p>
        </w:tc>
        <w:tc>
          <w:tcPr>
            <w:tcW w:w="4322" w:type="dxa"/>
          </w:tcPr>
          <w:p w14:paraId="771E6898">
            <w:pPr>
              <w:spacing w:before="90" w:line="210" w:lineRule="auto"/>
              <w:ind w:left="110" w:right="295" w:firstLine="6"/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  <w:lang w:eastAsia="zh-CN"/>
              </w:rPr>
              <w:t>沿预定“爱心”轨迹徒步，学习基本导航与徒步技巧，完成团队打卡任务。</w:t>
            </w:r>
          </w:p>
        </w:tc>
      </w:tr>
    </w:tbl>
    <w:p w14:paraId="579C7713">
      <w:pPr>
        <w:spacing w:before="92" w:line="221" w:lineRule="auto"/>
        <w:outlineLvl w:val="0"/>
        <w:rPr>
          <w:rFonts w:hint="eastAsia" w:ascii="MS Gothic" w:hAnsi="MS Gothic" w:eastAsia="MS Gothic" w:cs="MS Gothic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5"/>
          <w:sz w:val="28"/>
          <w:szCs w:val="28"/>
          <w:lang w:eastAsia="zh-CN"/>
        </w:rPr>
        <w:t>五</w:t>
      </w:r>
      <w:r>
        <w:rPr>
          <w:rFonts w:ascii="MS Gothic" w:hAnsi="MS Gothic" w:eastAsia="MS Gothic" w:cs="MS Gothic"/>
          <w:b/>
          <w:bCs/>
          <w:color w:val="366091"/>
          <w:spacing w:val="-5"/>
          <w:sz w:val="28"/>
          <w:szCs w:val="28"/>
          <w:lang w:eastAsia="zh-CN"/>
        </w:rPr>
        <w:t>、所需</w:t>
      </w:r>
      <w:r>
        <w:rPr>
          <w:rFonts w:ascii="宋体" w:hAnsi="宋体" w:eastAsia="宋体" w:cs="宋体"/>
          <w:b/>
          <w:bCs/>
          <w:color w:val="366091"/>
          <w:spacing w:val="-5"/>
          <w:sz w:val="28"/>
          <w:szCs w:val="28"/>
          <w:lang w:eastAsia="zh-CN"/>
        </w:rPr>
        <w:t>资</w:t>
      </w:r>
      <w:r>
        <w:rPr>
          <w:rFonts w:ascii="MS Gothic" w:hAnsi="MS Gothic" w:eastAsia="MS Gothic" w:cs="MS Gothic"/>
          <w:b/>
          <w:bCs/>
          <w:color w:val="366091"/>
          <w:spacing w:val="-5"/>
          <w:sz w:val="28"/>
          <w:szCs w:val="28"/>
          <w:lang w:eastAsia="zh-CN"/>
        </w:rPr>
        <w:t>源</w:t>
      </w:r>
    </w:p>
    <w:p w14:paraId="19633043">
      <w:pPr>
        <w:spacing w:before="91" w:line="220" w:lineRule="auto"/>
        <w:ind w:left="126"/>
        <w:outlineLvl w:val="0"/>
        <w:rPr>
          <w:rFonts w:ascii="微软雅黑" w:hAnsi="微软雅黑" w:eastAsia="微软雅黑" w:cs="微软雅黑"/>
          <w:spacing w:val="-2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  <w:lang w:eastAsia="zh-CN"/>
        </w:rPr>
        <w:t xml:space="preserve">1. </w:t>
      </w: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  <w:t>徒步路线图、导航设备</w:t>
      </w:r>
    </w:p>
    <w:p w14:paraId="0D3F2E1E">
      <w:pPr>
        <w:spacing w:before="91" w:line="220" w:lineRule="auto"/>
        <w:ind w:left="126"/>
        <w:outlineLvl w:val="0"/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  <w:lang w:eastAsia="zh-CN"/>
        </w:rPr>
        <w:t xml:space="preserve">2. </w:t>
      </w: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  <w:t>应急药品、饮用水及能量补给</w:t>
      </w:r>
    </w:p>
    <w:p w14:paraId="1158EFEF">
      <w:pPr>
        <w:spacing w:before="91" w:line="220" w:lineRule="auto"/>
        <w:ind w:left="126"/>
        <w:outlineLvl w:val="0"/>
        <w:rPr>
          <w:rFonts w:hint="eastAsia" w:ascii="微软雅黑" w:hAnsi="微软雅黑" w:eastAsia="微软雅黑" w:cs="微软雅黑"/>
          <w:spacing w:val="-2"/>
          <w:sz w:val="22"/>
          <w:szCs w:val="22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"/>
          <w:woUserID w:val="1"/>
        </w:rPr>
        <w:t>3. 交通：20座大巴一辆预算1000元内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"/>
          <w:woUserID w:val="1"/>
        </w:rPr>
        <w:t>（北校区往返穹窿山）</w:t>
      </w:r>
    </w:p>
    <w:p w14:paraId="152D5677">
      <w:pPr>
        <w:spacing w:before="91" w:line="220" w:lineRule="auto"/>
        <w:outlineLvl w:val="0"/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  <w:t>六</w:t>
      </w:r>
      <w:r>
        <w:rPr>
          <w:rFonts w:ascii="MS Gothic" w:hAnsi="MS Gothic" w:eastAsia="MS Gothic" w:cs="MS Gothic"/>
          <w:b/>
          <w:bCs/>
          <w:color w:val="366091"/>
          <w:spacing w:val="-4"/>
          <w:sz w:val="28"/>
          <w:szCs w:val="28"/>
          <w:lang w:eastAsia="zh-CN"/>
        </w:rPr>
        <w:t>、活</w:t>
      </w:r>
      <w:r>
        <w:rPr>
          <w:rFonts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  <w:t>动</w:t>
      </w:r>
      <w:r>
        <w:rPr>
          <w:rFonts w:ascii="MS Gothic" w:hAnsi="MS Gothic" w:eastAsia="MS Gothic" w:cs="MS Gothic"/>
          <w:b/>
          <w:bCs/>
          <w:color w:val="366091"/>
          <w:spacing w:val="-4"/>
          <w:sz w:val="28"/>
          <w:szCs w:val="28"/>
          <w:lang w:eastAsia="zh-CN"/>
        </w:rPr>
        <w:t>流程安排</w:t>
      </w:r>
    </w:p>
    <w:p w14:paraId="44687E2E">
      <w:pPr>
        <w:spacing w:before="91" w:line="221" w:lineRule="auto"/>
        <w:ind w:left="8"/>
        <w:outlineLvl w:val="0"/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活动总时长约4小时，流程如下：</w:t>
      </w:r>
    </w:p>
    <w:p w14:paraId="77BD8C4D">
      <w:pPr>
        <w:spacing w:before="91" w:line="221" w:lineRule="auto"/>
        <w:ind w:left="8"/>
        <w:outlineLvl w:val="0"/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  <w:t xml:space="preserve">1.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集合签到与热身</w:t>
      </w:r>
    </w:p>
    <w:p w14:paraId="3DBC698C">
      <w:pPr>
        <w:spacing w:before="91" w:line="221" w:lineRule="auto"/>
        <w:ind w:left="8"/>
        <w:outlineLvl w:val="0"/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  <w:t xml:space="preserve">2.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路线介绍与注意事项讲解</w:t>
      </w:r>
    </w:p>
    <w:p w14:paraId="0029F834">
      <w:pPr>
        <w:spacing w:before="91" w:line="221" w:lineRule="auto"/>
        <w:ind w:left="8"/>
        <w:outlineLvl w:val="0"/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  <w:t xml:space="preserve">3.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集体徒步与中途打卡</w:t>
      </w:r>
    </w:p>
    <w:p w14:paraId="0F71B064">
      <w:pPr>
        <w:spacing w:before="91" w:line="221" w:lineRule="auto"/>
        <w:ind w:left="8"/>
        <w:outlineLvl w:val="0"/>
        <w:rPr>
          <w:rFonts w:hint="eastAsia"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  <w:lang w:eastAsia="zh-CN"/>
        </w:rPr>
        <w:t xml:space="preserve">4.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终点集合、总结与合影</w:t>
      </w:r>
    </w:p>
    <w:p w14:paraId="5379773E">
      <w:pPr>
        <w:spacing w:before="91" w:line="221" w:lineRule="auto"/>
        <w:ind w:left="8"/>
        <w:outlineLvl w:val="0"/>
        <w:rPr>
          <w:rFonts w:hint="eastAsia" w:ascii="MS Gothic" w:hAnsi="MS Gothic" w:eastAsia="MS Gothic" w:cs="MS Gothic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366091"/>
          <w:spacing w:val="-4"/>
          <w:sz w:val="28"/>
          <w:szCs w:val="28"/>
          <w:lang w:eastAsia="zh-CN"/>
        </w:rPr>
        <w:t>七</w:t>
      </w:r>
      <w:r>
        <w:rPr>
          <w:rFonts w:ascii="MS Gothic" w:hAnsi="MS Gothic" w:eastAsia="MS Gothic" w:cs="MS Gothic"/>
          <w:b/>
          <w:bCs/>
          <w:color w:val="366091"/>
          <w:spacing w:val="-4"/>
          <w:sz w:val="28"/>
          <w:szCs w:val="28"/>
          <w:lang w:eastAsia="zh-CN"/>
        </w:rPr>
        <w:t>、安全与管理</w:t>
      </w:r>
    </w:p>
    <w:p w14:paraId="75E054DF">
      <w:pPr>
        <w:pStyle w:val="2"/>
        <w:spacing w:before="127" w:line="184" w:lineRule="auto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活动有户外老师全程护送，保持队伍联络通畅，组织签到与人数清点，确保所有社员在队行进。</w:t>
      </w:r>
    </w:p>
    <w:sectPr>
      <w:pgSz w:w="12240" w:h="15840"/>
      <w:pgMar w:top="1346" w:right="1836" w:bottom="0" w:left="18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MS Gothic">
    <w:altName w:val="汉仪书宋二KW"/>
    <w:panose1 w:val="020B06090702050802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E"/>
    <w:rsid w:val="000147B4"/>
    <w:rsid w:val="0031213A"/>
    <w:rsid w:val="00334636"/>
    <w:rsid w:val="005824D3"/>
    <w:rsid w:val="008565E8"/>
    <w:rsid w:val="008A47C2"/>
    <w:rsid w:val="00915B6D"/>
    <w:rsid w:val="00954763"/>
    <w:rsid w:val="00BA0EAC"/>
    <w:rsid w:val="00C33F1F"/>
    <w:rsid w:val="00D22A98"/>
    <w:rsid w:val="00D5253E"/>
    <w:rsid w:val="00E11A72"/>
    <w:rsid w:val="00FE6EED"/>
    <w:rsid w:val="07151063"/>
    <w:rsid w:val="79E933B4"/>
    <w:rsid w:val="FFFB8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203</Characters>
  <Lines>20</Lines>
  <Paragraphs>25</Paragraphs>
  <TotalTime>0</TotalTime>
  <ScaleCrop>false</ScaleCrop>
  <LinksUpToDate>false</LinksUpToDate>
  <CharactersWithSpaces>365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2025-11-28T07:01:00Z</dcterms:created>
  <dc:creator>python-docx</dc:creator>
  <cp:lastModifiedBy>禹同 孟</cp:lastModifiedBy>
  <dcterms:modified xsi:type="dcterms:W3CDTF">2025-11-28T12:14:19Z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2025-10-11T15:55:44Z</vt:filetime>
  </property>
  <property fmtid="{D5CDD505-2E9C-101B-9397-08002B2CF9AE}" pid="4" name="KSOProductBuildVer">
    <vt:lpwstr>2052-12.9.0.24013</vt:lpwstr>
  </property>
  <property fmtid="{D5CDD505-2E9C-101B-9397-08002B2CF9AE}" pid="5" name="ICV">
    <vt:lpwstr>A047DBDC5C361C8C9B212969EEAD2292_43</vt:lpwstr>
  </property>
</Properties>
</file>